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Прило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 Порядку составления и утверждени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финансово-хозяйственной деятел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государственного учреждения Самарской о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находящихся в ведении минис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образования и науки Самарской о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9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gridSpan w:val="6"/>
          </w:tcPr>
          <w:p>
            <w:pPr>
              <w:jc w:val="right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УТВЕРЖДАЮ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Руководитель Юго-Западного управления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министерства образования и науки Самарской области</w:t>
            </w:r>
          </w:p>
        </w:tc>
        <w:tc>
          <w:tcPr>
            <w:tcW w:w="58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20" w:type="dxa"/>
            <w:vAlign w:val="bottom"/>
            <w:gridSpan w:val="14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(наименование должности лица, утверждающего документ)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80" w:type="dxa"/>
            <w:vAlign w:val="bottom"/>
            <w:gridSpan w:val="4"/>
          </w:tcPr>
          <w:p>
            <w:pPr>
              <w:jc w:val="right"/>
              <w:ind w:right="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____________________________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В.В.Пасынкова</w:t>
            </w:r>
          </w:p>
        </w:tc>
        <w:tc>
          <w:tcPr>
            <w:tcW w:w="3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</w:tcPr>
          <w:p>
            <w:pPr>
              <w:jc w:val="center"/>
              <w:ind w:left="2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98"/>
              </w:rPr>
              <w:t>(подпись)</w:t>
            </w:r>
          </w:p>
        </w:tc>
        <w:tc>
          <w:tcPr>
            <w:tcW w:w="2960" w:type="dxa"/>
            <w:vAlign w:val="bottom"/>
            <w:gridSpan w:val="8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20" w:type="dxa"/>
            <w:vAlign w:val="bottom"/>
            <w:gridSpan w:val="5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"   "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gridSpan w:val="3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4"/>
          </w:tcPr>
          <w:p>
            <w:pPr>
              <w:jc w:val="right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8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3"/>
        </w:trPr>
        <w:tc>
          <w:tcPr>
            <w:tcW w:w="8620" w:type="dxa"/>
            <w:vAlign w:val="bottom"/>
            <w:gridSpan w:val="10"/>
          </w:tcPr>
          <w:p>
            <w:pPr>
              <w:jc w:val="center"/>
              <w:ind w:left="1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План финансово-хозяйственной деятельности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8620" w:type="dxa"/>
            <w:vAlign w:val="bottom"/>
            <w:gridSpan w:val="10"/>
          </w:tcPr>
          <w:p>
            <w:pPr>
              <w:jc w:val="center"/>
              <w:ind w:left="15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на 2017_год и на плановый период 2018 и 2019годов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</w:tcPr>
          <w:p>
            <w:pPr>
              <w:jc w:val="center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 xml:space="preserve">"___" ____________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20___г.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9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restart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4"/>
              </w:rPr>
              <w:t>Форма по КФД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4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КОДЫ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  <w:vMerge w:val="restart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государственное бюджетное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jc w:val="right"/>
              <w:ind w:right="8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Дата</w:t>
            </w: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3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Наименование</w:t>
            </w:r>
          </w:p>
        </w:tc>
        <w:tc>
          <w:tcPr>
            <w:tcW w:w="34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restart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ОКПО</w:t>
            </w: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3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32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учреждение центр психолого-</w:t>
            </w:r>
          </w:p>
        </w:tc>
        <w:tc>
          <w:tcPr>
            <w:tcW w:w="1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right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5756937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3220" w:type="dxa"/>
            <w:vAlign w:val="bottom"/>
          </w:tcPr>
          <w:p>
            <w:pPr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государственного учреждения</w:t>
            </w:r>
          </w:p>
        </w:tc>
        <w:tc>
          <w:tcPr>
            <w:tcW w:w="3460" w:type="dxa"/>
            <w:vAlign w:val="bottom"/>
            <w:gridSpan w:val="6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педагогической,медицинскоц и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социальной помощи муниципального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  <w:vMerge w:val="restart"/>
          </w:tcPr>
          <w:p>
            <w:pPr>
              <w:jc w:val="center"/>
              <w:ind w:left="3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района Хворостянский самарской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5"/>
          </w:tcPr>
          <w:p>
            <w:pPr>
              <w:jc w:val="center"/>
              <w:ind w:righ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области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3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ИНН/КПП   6384009859/633001001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680" w:type="dxa"/>
            <w:vAlign w:val="bottom"/>
            <w:gridSpan w:val="7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Единица измерения: рубли (с точностью до двух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6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</w:tcPr>
          <w:p>
            <w:pPr>
              <w:jc w:val="right"/>
              <w:ind w:right="8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 ОКЕИ</w:t>
            </w:r>
          </w:p>
        </w:tc>
        <w:tc>
          <w:tcPr>
            <w:tcW w:w="3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jc w:val="right"/>
              <w:ind w:right="1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383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32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знаков после запятой - 0,00)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322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1">
            <w:col w:w="9640"/>
          </w:cols>
          <w:pgMar w:left="1160" w:top="852" w:right="1100" w:bottom="448" w:gutter="0" w:footer="0" w:header="0"/>
        </w:sectPr>
      </w:pP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spacing w:after="0" w:line="32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Наименование органа, осуществляющего функции и полномочия учредителя</w:t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ind w:left="60" w:right="280" w:hanging="59"/>
        <w:spacing w:after="0" w:line="4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Адрес фактического местонахождения государственного учреждения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right="1880"/>
        <w:spacing w:after="0" w:line="2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Юго-Западное управление министерства образования и науки Самарской области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320" w:right="1520"/>
        <w:spacing w:after="0" w:line="2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445590,Cамарская обл,Хворостянский район,с.Хворостянка,ул Саморокова, дом 56.</w:t>
      </w:r>
    </w:p>
    <w:p>
      <w:pPr>
        <w:spacing w:after="0" w:line="422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4160" w:space="400"/>
            <w:col w:w="5080"/>
          </w:cols>
          <w:pgMar w:left="1160" w:top="852" w:right="1100" w:bottom="448" w:gutter="0" w:footer="0" w:header="0"/>
          <w:type w:val="continuous"/>
        </w:sectPr>
      </w:pP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I. Сведения о деятельности государственного учреждения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1.1. Цели деятельности государственного учреждения 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1.2. Виды деятельности государственного учреждения 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1.3. Перечень услуг (работ), осуществляемых на платной основе: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right="1100"/>
        <w:spacing w:after="0" w:line="30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1.4. Общая балансовая стоимость недвижимого государственного имущества на дату составления плана:</w:t>
      </w:r>
    </w:p>
    <w:p>
      <w:pPr>
        <w:sectPr>
          <w:pgSz w:w="11900" w:h="16840" w:orient="portrait"/>
          <w:cols w:equalWidth="0" w:num="1">
            <w:col w:w="9640"/>
          </w:cols>
          <w:pgMar w:left="1160" w:top="852" w:right="1100" w:bottom="448" w:gutter="0" w:footer="0" w:header="0"/>
          <w:type w:val="continuous"/>
        </w:sectPr>
      </w:pPr>
    </w:p>
    <w:p>
      <w:pPr>
        <w:ind w:hanging="55"/>
        <w:spacing w:after="0" w:line="3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1.5.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имущества:367307,00/128100</w:t>
      </w:r>
    </w:p>
    <w:p>
      <w:pPr>
        <w:sectPr>
          <w:pgSz w:w="11900" w:h="16840" w:orient="portrait"/>
          <w:cols w:equalWidth="0" w:num="1">
            <w:col w:w="9440"/>
          </w:cols>
          <w:pgMar w:left="1220" w:top="856" w:right="1240" w:bottom="1440" w:gutter="0" w:footer="0" w:header="0"/>
        </w:sectPr>
      </w:pPr>
    </w:p>
    <w:p>
      <w:pPr>
        <w:ind w:left="3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жение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130" w:hanging="130"/>
        <w:spacing w:after="0"/>
        <w:tabs>
          <w:tab w:leader="none" w:pos="13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плана</w:t>
      </w:r>
    </w:p>
    <w:p>
      <w:pPr>
        <w:spacing w:after="0" w:line="34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0"/>
        <w:spacing w:after="0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ьности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бласти,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терства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5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бласти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3013710</wp:posOffset>
                </wp:positionV>
                <wp:extent cx="4178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37.3pt" to="33.1pt,237.3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3173730</wp:posOffset>
                </wp:positionV>
                <wp:extent cx="41783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49.9pt" to="33.1pt,249.9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3333750</wp:posOffset>
                </wp:positionV>
                <wp:extent cx="41783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62.5pt" to="33.1pt,262.5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3493770</wp:posOffset>
                </wp:positionV>
                <wp:extent cx="4178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5.1pt" to="33.1pt,275.1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3653790</wp:posOffset>
                </wp:positionV>
                <wp:extent cx="41783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87.7pt" to="33.1pt,287.7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3813810</wp:posOffset>
                </wp:positionV>
                <wp:extent cx="41783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00.3pt" to="33.1pt,300.3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3973195</wp:posOffset>
                </wp:positionV>
                <wp:extent cx="41783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12.85pt" to="33.1pt,312.85pt" o:allowincell="f" strokecolor="#000000" strokeweight="0.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4157345</wp:posOffset>
                </wp:positionV>
                <wp:extent cx="41783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27.35pt" to="33.1pt,327.35pt" o:allowincell="f" strokecolor="#000000" strokeweight="0.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4461510</wp:posOffset>
                </wp:positionV>
                <wp:extent cx="41783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51.3pt" to="33.1pt,351.3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4685030</wp:posOffset>
                </wp:positionV>
                <wp:extent cx="41783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68.9pt" to="33.1pt,368.9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4908550</wp:posOffset>
                </wp:positionV>
                <wp:extent cx="41783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86.5pt" to="33.1pt,386.5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3009265</wp:posOffset>
                </wp:positionV>
                <wp:extent cx="0" cy="190373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90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8pt,236.95pt" to="32.8pt,386.85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40" w:orient="portrait"/>
          <w:cols w:equalWidth="0" w:num="1">
            <w:col w:w="9330"/>
          </w:cols>
          <w:pgMar w:left="1130" w:top="852" w:right="1440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Таблица 1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II. Показатели финансового состояния государственного учреждения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4"/>
        </w:trPr>
        <w:tc>
          <w:tcPr>
            <w:tcW w:w="81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Сумма</w:t>
            </w:r>
          </w:p>
        </w:tc>
      </w:tr>
      <w:tr>
        <w:trPr>
          <w:trHeight w:val="358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I. Нефинансовые активы, всего: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367307</w:t>
            </w: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 них: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8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Общая балансовая стоимость недвижимого государственного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6"/>
        </w:trPr>
        <w:tc>
          <w:tcPr>
            <w:tcW w:w="8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имущества, всего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недвижимого имущество, всего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остаточная стоимость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особо ценное движимое имущество, всего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128100</w:t>
            </w: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остаточная стоимость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II. Финансовые активы, всего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 них: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денежные средства учреждения, всего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денежные средства учреждения на счетах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8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денежные средства учреждения, размещенные на депозиты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6"/>
        </w:trPr>
        <w:tc>
          <w:tcPr>
            <w:tcW w:w="8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кредитной организации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дебиторская задолженность по доходам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дебиторская задолженность по расходам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III. Обязательства, всего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 них: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долговые обязательства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кредиторская задолженность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6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том числе: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4"/>
        </w:trPr>
        <w:tc>
          <w:tcPr>
            <w:tcW w:w="81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просроченная кредиторская задолженность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460"/>
          </w:cols>
          <w:pgMar w:left="720" w:top="902" w:right="720" w:bottom="1440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1"/>
        </w:trPr>
        <w:tc>
          <w:tcPr>
            <w:tcW w:w="4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  <w:gridSpan w:val="4"/>
          </w:tcPr>
          <w:p>
            <w:pPr>
              <w:jc w:val="right"/>
              <w:ind w:right="5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Таблица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2"/>
        </w:trPr>
        <w:tc>
          <w:tcPr>
            <w:tcW w:w="6660" w:type="dxa"/>
            <w:vAlign w:val="bottom"/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III. Показатели по поступлениям и выплатам государственного учреждения на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FF0000"/>
              </w:rPr>
              <w:t>дата подписания данного ПФХД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20 17  г.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  <w:gridSpan w:val="13"/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4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63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4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Поступления, всего: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0000FF"/>
                <w:w w:val="99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0000FF"/>
                <w:w w:val="99"/>
              </w:rPr>
              <w:t>х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1806660.9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1794000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12660.9</w:t>
            </w:r>
          </w:p>
        </w:tc>
        <w:tc>
          <w:tcPr>
            <w:tcW w:w="58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доходы от собственности (сдача в аренду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97"/>
              </w:rPr>
              <w:t>110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государственного недвижимого имущества и прочее)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доходы от оказания услуг, работ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1794000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1794000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120.1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0701.710.0210060350.611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130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120.2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0702.710.0210060300.611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130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120.3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</w:t>
            </w:r>
            <w:r>
              <w:rPr>
                <w:rFonts w:ascii="Times New Roman" w:cs="Times New Roman" w:eastAsia="Times New Roman" w:hAnsi="Times New Roman"/>
                <w:sz w:val="12"/>
                <w:szCs w:val="12"/>
                <w:color w:val="FF0000"/>
              </w:rPr>
              <w:t>.</w:t>
            </w: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611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130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120.4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0704.710.0210060360.611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130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120.5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0709.710.0210060390.611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130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1794000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1794000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доходы от штрафов, пеней, иных сумм принудительного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130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изъятия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целевые субсидии, предоставленные из бюджета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150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12660.9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12660.9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0701.710.0210060450.612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0701.710.0210062580.612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0702.710.0210060530.612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0702.710.0210060310.612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0702.710.0210060450.612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49" w:right="1440" w:bottom="169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0703.710.0210060450.612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0704.710.0210060310.612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150.9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0704.710.0210060420.612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0704.710.0210060450.612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0704.710.0210060590.612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0709.710.210060310.612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0709.710.0210060340.612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2660.9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2660.9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0709.710.0210060450.612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10000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10000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0709.710.0210060520.612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150.17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0709.710.0210064680.612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180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прочие доходы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доходы от операций с активами, 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180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реализации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реализации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х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Расходы, всего: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1806660.9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1794000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12660.9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в том числе на выплаты персоналу,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1639000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1629000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10000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оплате труда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97"/>
              </w:rPr>
              <w:t>211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1639000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1629000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10000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0701.710.0210060350.111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0702.710.0210060300.111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0703.710.0210060400.111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0704.710.0210060360.111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211.9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0709.710.0210060390.111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1251000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1251000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378000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378000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6"/>
              </w:rPr>
              <w:t>211.11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0701.710.0210060450.111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-1707515</wp:posOffset>
                </wp:positionV>
                <wp:extent cx="816229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5pt,-134.4499pt" to="670.2pt,-134.4499pt" o:allowincell="f" strokecolor="#000000" strokeweight="0.5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3960"/>
          </w:cols>
          <w:pgMar w:left="1440" w:top="820" w:right="1440" w:bottom="61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0701.710.0210062580.111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0701.710.0210062580.119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0702.710.0210060530.111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0702.710.0210060530.119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0702.710.0210060450.111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0702.710.0210060450.119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211.19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0703.710.0210060450.111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0704.710.0210060450.111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0704.710.0210060450.119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0709.710.0210060440.111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0709.710.0210060450.111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  <w:w w:val="99"/>
              </w:rPr>
              <w:t>7000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7000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0709.710.0210060450.119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  <w:w w:val="99"/>
              </w:rPr>
              <w:t>3000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3000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0709.710.0210060520.111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0709.710.0210060520.119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211.29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0709.710.0210064680.111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211.30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0709.710.0210064680.119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Прочие выплаты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212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212.6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0709.710.0210064680.112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212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Социальные и иные выплаты населению,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220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Пособия по социальной помощи населению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221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262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Пособия по социальной помощи населению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221.1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0702.710.0210060310.360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262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Пособия по социальной помощи населению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221.2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0709.710.0210060310.360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262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164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Пособия по социальной помощи населению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221.3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0704.710.0210060310.360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262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Начисления на пособие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Пенсии, пособия, выплачиваемые организациями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222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222.1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0704.710.0210060310.340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222.2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0704.710.0210060420.340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222.3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0704.710.0210060590.340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Уплата налогов, сборов и иных платежей,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230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0000FF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99"/>
              </w:rPr>
              <w:t>3000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3000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231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99"/>
              </w:rPr>
              <w:t>3000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3000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соглашений по возмещению аренды и т.д.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  <w:w w:val="99"/>
              </w:rPr>
              <w:t>3000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3000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 уплату сборов по исполнению судебных актов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231.7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0709.710.0210064680.853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соглашений по возмещению аренды и т.д.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уплата налогов на имущество организаций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232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земельного 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344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232.1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232.4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232.5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232.6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налогов на имущество организаций и земельного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232.7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0709.710.0210064680.851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налога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уплата прочих налогов, сборов (налог на транспорт)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233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 xml:space="preserve">уплата прочих налогов, сборов 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FF0000"/>
              </w:rPr>
              <w:t>(налог на транспорт)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233.7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0709.710.0210064680.852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уплата иных платежей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234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993300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99330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234.7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290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45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Безвозмездные перечисления организациям,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240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Безвозмездные перечисления государственным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муниципальным организациям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Безвозмездные перечисления организациям, за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исключением государственных и муниципальных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организаций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Прочие расходы (кроме расходов на закупку товаров,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250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работ, услуг)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165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250.8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Расходы на закупку товаров, работ, услуг, 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260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164660.9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162000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2660.9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260.1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0701.710.0210060350.244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169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0702.710.0210060300.244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260.3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0703.710.0210060400.244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260.4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0704.710.0210060360.244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260.5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  <w:w w:val="99"/>
              </w:rPr>
              <w:t>4000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4000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119000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119000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  <w:w w:val="99"/>
              </w:rPr>
              <w:t>1000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15000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15000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0709.710.0210060390.244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13000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13000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260.6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222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184" w:gutter="0" w:footer="0" w:header="0"/>
        </w:sectPr>
      </w:pPr>
    </w:p>
    <w:tbl>
      <w:tblPr>
        <w:tblLayout w:type="fixed"/>
        <w:tblInd w:w="5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4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9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0709.710.0210064680.244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Арендная плата за пользование имуществом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260.7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260.8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225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0701.710.0210060410.244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340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260.9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2660.9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2660.9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0709.710.0210060340.244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226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260.10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0701.710.0210060460.244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0702.710.0210060460.244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0703.710.0210060460.244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0704.710.0210060460.244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0709.710.0210060460.244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Поступление финансовых активов,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300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увеличение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310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поступления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320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Выбытие финансовых активов,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400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  <w:w w:val="79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уменьшение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410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прочие выбытие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420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3960"/>
          </w:cols>
          <w:pgMar w:left="1440" w:top="820" w:right="1440" w:bottom="394" w:gutter="0" w:footer="0" w:header="0"/>
        </w:sect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80" w:type="dxa"/>
            <w:vAlign w:val="bottom"/>
            <w:gridSpan w:val="8"/>
          </w:tcPr>
          <w:p>
            <w:pPr>
              <w:jc w:val="center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80" w:type="dxa"/>
            <w:vAlign w:val="bottom"/>
            <w:gridSpan w:val="2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 том числе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поступления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оказания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субсидии,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(выполнения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субсидии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предоставляе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left="7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эконом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мые в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платной основе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ическо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финансов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соответствии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средства</w:t>
            </w:r>
          </w:p>
        </w:tc>
        <w:tc>
          <w:tcPr>
            <w:tcW w:w="11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vMerge w:val="restart"/>
          </w:tcPr>
          <w:p>
            <w:pPr>
              <w:jc w:val="center"/>
              <w:ind w:left="32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5"/>
              </w:rPr>
              <w:t>Код</w:t>
            </w:r>
          </w:p>
        </w:tc>
        <w:tc>
          <w:tcPr>
            <w:tcW w:w="134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 бюджетной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jc w:val="center"/>
              <w:ind w:lef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областного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ое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 абзацем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на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обязатель</w:t>
            </w: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приносящей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осуществ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420" w:type="dxa"/>
            <w:vAlign w:val="bottom"/>
          </w:tcPr>
          <w:p>
            <w:pPr>
              <w:jc w:val="center"/>
              <w:ind w:left="44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Наименование показателя</w:t>
            </w:r>
          </w:p>
        </w:tc>
        <w:tc>
          <w:tcPr>
            <w:tcW w:w="1200" w:type="dxa"/>
            <w:vAlign w:val="bottom"/>
            <w:vMerge w:val="restart"/>
          </w:tcPr>
          <w:p>
            <w:pPr>
              <w:jc w:val="center"/>
              <w:ind w:lef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строки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классификации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класси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ind w:lef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ind w:lef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бюджета,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обеспече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пункта 1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center"/>
              <w:ind w:right="30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расходов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фикаци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jc w:val="center"/>
              <w:ind w:left="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поступающи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ние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статьи 78.1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ление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медицинс</w:t>
            </w:r>
          </w:p>
        </w:tc>
        <w:tc>
          <w:tcPr>
            <w:tcW w:w="11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капиталь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и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lef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е из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выполнен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Бюджетного</w:t>
            </w: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кого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расход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lef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федеральног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кодекса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ных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страхован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ов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left="63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 бюджета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государст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Российской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вложени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венного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Федерации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9"/>
              </w:rPr>
              <w:t>й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всего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задания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(целевые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right"/>
              <w:ind w:right="1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субсидии)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0"/>
        </w:trPr>
        <w:tc>
          <w:tcPr>
            <w:tcW w:w="3420" w:type="dxa"/>
            <w:vAlign w:val="bottom"/>
          </w:tcPr>
          <w:p>
            <w:pPr>
              <w:jc w:val="right"/>
              <w:ind w:right="1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</w:t>
            </w:r>
          </w:p>
        </w:tc>
        <w:tc>
          <w:tcPr>
            <w:tcW w:w="1200" w:type="dxa"/>
            <w:vAlign w:val="bottom"/>
          </w:tcPr>
          <w:p>
            <w:pPr>
              <w:jc w:val="center"/>
              <w:ind w:lef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2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5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ind w:lef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79"/>
              </w:rPr>
              <w:t>6</w:t>
            </w:r>
          </w:p>
        </w:tc>
        <w:tc>
          <w:tcPr>
            <w:tcW w:w="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7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8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9</w:t>
            </w:r>
          </w:p>
        </w:tc>
        <w:tc>
          <w:tcPr>
            <w:tcW w:w="7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11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1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Остаток средств на начало года</w:t>
            </w:r>
          </w:p>
        </w:tc>
        <w:tc>
          <w:tcPr>
            <w:tcW w:w="1200" w:type="dxa"/>
            <w:vAlign w:val="bottom"/>
          </w:tcPr>
          <w:p>
            <w:pPr>
              <w:jc w:val="center"/>
              <w:ind w:lef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500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0000FF"/>
                <w:w w:val="99"/>
              </w:rPr>
              <w:t>х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0000FF"/>
                <w:w w:val="99"/>
              </w:rPr>
              <w:t>х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0000FF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Остаток средств на конец года</w:t>
            </w:r>
          </w:p>
        </w:tc>
        <w:tc>
          <w:tcPr>
            <w:tcW w:w="1200" w:type="dxa"/>
            <w:vAlign w:val="bottom"/>
          </w:tcPr>
          <w:p>
            <w:pPr>
              <w:jc w:val="center"/>
              <w:ind w:lef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600</w:t>
            </w:r>
          </w:p>
        </w:tc>
        <w:tc>
          <w:tcPr>
            <w:tcW w:w="13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  <w:w w:val="99"/>
              </w:rPr>
              <w:t>х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ind w:left="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b w:val="1"/>
                <w:bCs w:val="1"/>
                <w:color w:val="auto"/>
                <w:w w:val="99"/>
              </w:rPr>
              <w:t>х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b w:val="1"/>
                <w:bCs w:val="1"/>
                <w:color w:val="auto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  <w:sectPr>
          <w:pgSz w:w="16840" w:h="11900" w:orient="landscape"/>
          <w:cols w:equalWidth="0" w:num="1">
            <w:col w:w="13960"/>
          </w:cols>
          <w:pgMar w:left="1440" w:top="849" w:right="1440" w:bottom="1440" w:gutter="0" w:footer="0" w:header="0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1263650</wp:posOffset>
            </wp:positionH>
            <wp:positionV relativeFrom="page">
              <wp:posOffset>533400</wp:posOffset>
            </wp:positionV>
            <wp:extent cx="8162290" cy="27317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90" cy="273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3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Таблица 2.1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14180" w:type="dxa"/>
            <w:vAlign w:val="bottom"/>
            <w:gridSpan w:val="18"/>
          </w:tcPr>
          <w:p>
            <w:pPr>
              <w:ind w:left="2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IV. Показатели выплат по расходам на закупку товаров, работ, услуг учреждения на  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FF0000"/>
              </w:rPr>
              <w:t>дата подписания данного ПФХД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  20 17  г.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3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FF0000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60" w:type="dxa"/>
            <w:vAlign w:val="bottom"/>
            <w:tcBorders>
              <w:bottom w:val="single" w:sz="8" w:color="auto"/>
            </w:tcBorders>
            <w:gridSpan w:val="13"/>
          </w:tcPr>
          <w:p>
            <w:pPr>
              <w:jc w:val="center"/>
              <w:ind w:left="36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Сумма выплат по расходам на закупку товаров, работ, услуг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в том числе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7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в соответствии с Федеральным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законом от 5 апреля 2013 г. №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в соответствии с Федеральным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всего на закупки</w:t>
            </w: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44 -ФЗ "О контрактной системе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36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законом от 18 июля 2013 г. 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0"/>
              </w:rPr>
              <w:t>Код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0"/>
              </w:rPr>
              <w:t>Код</w:t>
            </w: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в сферезакупок товаров, работ,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36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223 -ФЗ "О закупках товаров,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0"/>
              </w:rPr>
              <w:t>Код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Год начала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бюджетно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экономич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услуг для обеспечения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работ, услуг отдельными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Наименование показателя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й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еской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государственных 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36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видами юридических лиц"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строки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закупки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классифи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классифи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муниципальных нужд"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кации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кации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расходов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расходов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1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 20___г.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20_17__г.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на 20___г.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 20___г.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20_17__г.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на 20___г.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 20___г.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на 20___г.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 20___г.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очередно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1-й год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2-й год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очередно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1-й год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2-й год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очередно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ind w:lef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1-й год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й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й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й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финансов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финансов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финансов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ый год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ind w:left="16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период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ый год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ый год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5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</w:t>
            </w: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4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5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6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7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8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9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10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11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12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13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>Выплаты по расходам на закупку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9"/>
              </w:rPr>
              <w:t>0001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  <w:vMerge w:val="restart"/>
          </w:tcPr>
          <w:p>
            <w:pPr>
              <w:jc w:val="center"/>
              <w:ind w:left="2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ind w:lef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>товаров, работ, услуг всего: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в том числе: на оплату контрактов,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4"/>
              </w:rPr>
              <w:t>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заключенных до начала очередного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1001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финансового года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3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на закупку товаров, работ, услуг по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2001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2017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b w:val="1"/>
                <w:bCs w:val="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164660.9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164660.9</w:t>
            </w: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164660.9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году начала закупки: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4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6120"/>
          </w:cols>
          <w:pgMar w:left="360" w:top="610" w:right="360" w:bottom="1440" w:gutter="0" w:footer="0" w:header="0"/>
        </w:sectPr>
      </w:pPr>
    </w:p>
    <w:p>
      <w:pPr>
        <w:ind w:left="1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Таблица 3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jc w:val="right"/>
        <w:ind w:left="1720" w:right="528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V . Сведения о средствах, поступающих во временное распоряжение учреждения на ______________________________________20____г.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(очередной финансовый год)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jc w:val="center"/>
              <w:ind w:left="18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Наименование показателя</w:t>
            </w: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Код строки</w:t>
            </w:r>
          </w:p>
        </w:tc>
        <w:tc>
          <w:tcPr>
            <w:tcW w:w="4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Сумм, руб. (с точностью до двух знаков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ind w:left="25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Остаток средств на начало года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010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Остаток средств на конец года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020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Поступление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030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Выбытие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040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ind w:left="3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Таблица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VI . Справочная информация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gridSpan w:val="2"/>
          </w:tcPr>
          <w:p>
            <w:pPr>
              <w:jc w:val="center"/>
              <w:ind w:left="18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Наименование показателя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6"/>
              </w:rPr>
              <w:t>Код строки</w:t>
            </w: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Сумма (тыс.рублей)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ind w:left="25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12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Объем публичных обязательств, всего: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010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7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Объем бюджетных инвестиций (в части переданных полномочий государственного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020</w:t>
            </w: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1806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772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заказчика в соответствии с Бюджетным кодексом Российской Федерации), всего: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7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объем средств, поступивших во временное распоряжение, всего: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030</w:t>
            </w:r>
          </w:p>
        </w:tc>
        <w:tc>
          <w:tcPr>
            <w:tcW w:w="4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Руководитель государственного учреждения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(уполномоченное лицо)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______________________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7"/>
              </w:rPr>
              <w:t>Е.В.Адоевская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(подпись)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Руководитель финансово-экономической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службы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______________________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О.И.Юдина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(подпись)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Главный бухгалтер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______________________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О.И.Юдина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(подпись)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1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Исполнитель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ind w:right="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______________________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9"/>
              </w:rPr>
              <w:t>_______________________________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6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тел.</w:t>
            </w:r>
          </w:p>
        </w:tc>
        <w:tc>
          <w:tcPr>
            <w:tcW w:w="24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2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(подпись)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jc w:val="center"/>
              <w:ind w:right="3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8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"_____"___________________20___г.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М.П.</w:t>
      </w:r>
    </w:p>
    <w:sectPr>
      <w:pgSz w:w="16840" w:h="11900" w:orient="landscape"/>
      <w:cols w:equalWidth="0" w:num="1">
        <w:col w:w="14280"/>
      </w:cols>
      <w:pgMar w:left="1120" w:top="888" w:right="1440" w:bottom="20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2019-10-14T17:49:23Z</dcterms:created>
  <dcterms:modified xsi:type="dcterms:W3CDTF">2019-10-14T17:49:23Z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